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2021第十七届中山小榄轻工机械展览会</w:t>
      </w:r>
    </w:p>
    <w:p>
      <w:pPr>
        <w:jc w:val="distribute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The 17th China(zhongshan xiaolan) Light Industry Machinery Exhibition 2021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时间：2021年10月28-30日</w:t>
      </w:r>
    </w:p>
    <w:p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地点：中山小榄车检场（民安南路228号）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主办单位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广东亚联展览股份有限公司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承办单位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广东亚联展览股份有限公司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中山市讯联会展服务有限公司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鸣谢单位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中山市小榄商会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中山市家用电器行业协会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中山市锁业协会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中山市脚轮行业协会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中山市工业设计协会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中山市小榄镇生产力促进中心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中山市小榄镇智能装备协会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【展会背景】</w:t>
      </w:r>
    </w:p>
    <w:p>
      <w:pPr>
        <w:spacing w:line="400" w:lineRule="exact"/>
        <w:ind w:firstLine="480" w:firstLineChars="200"/>
        <w:rPr>
          <w:color w:val="2E75B5" w:themeColor="accent1" w:themeShade="BF"/>
          <w:sz w:val="24"/>
        </w:rPr>
      </w:pPr>
      <w:r>
        <w:rPr>
          <w:rFonts w:hint="eastAsia"/>
          <w:bCs/>
          <w:sz w:val="24"/>
        </w:rPr>
        <w:t>中山市小榄镇地处珠三角1小时经济圈中心带，是粤港澳大湾区的重要交通支点，区位优势明显。小榄镇工业基础雄厚，产业集聚度高，工业特色明显。全镇共有市场主体4万多家，其中，制造业企业1.4万多家，民营经济体占比达99%以上。</w:t>
      </w:r>
      <w:r>
        <w:rPr>
          <w:rFonts w:hint="eastAsia"/>
          <w:b/>
          <w:bCs/>
          <w:color w:val="ED7D31" w:themeColor="accent2"/>
          <w:sz w:val="24"/>
        </w:rPr>
        <w:t>小榄镇拥有中国五金制品产业基地、中国内衣名镇、中国电子音响行业产业基地、中国智能锁产业基地、中国半导体智能照明创新基地5个国家级产业集群，规模以上工业企业420家，目前已经形成了智能锁具、LED新光源、五金制品、电子电器音响、食品饮料、化工胶粘、服装制鞋、印刷包装等行业全面发展的良好局面。五金产业是小榄传统优势产业，企业数达5000多家，年产值256亿元。小榄不仅是中国五金制品(小榄锁具)出口基地，也是全球最大的脚轮制造生产基地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为加快推进小榄传统优势产业转型升级，打造智能制造示范镇，推动“机器换人”工程，帮助制造业企业提升工业自动化水平。由广东亚联展览股份有限公司主办的小榄轻工机械展定于每年10月下旬在小榄镇举行。展会历经十六届，硕果累累，亮点纷呈，现已发展成为珠江西岸地区展会人气旺盛、参展效果显著的专业盛会之一。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【展品范围】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1、精密数控机床、数控线切割机床、高精密冲床，高精密磨床；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2、钣金锻压及成型机床、激光切割设备；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3、精密模具制造、模具配件、模具材料、刀具、工具、量具、夹具及机床附件；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4、塑胶机械、塑胶周边设备及附件、塑胶原料；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5、工业机器人、工控自动化、非标自动化设备、焊接设备；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6、智能制造设备、3D打印、智能包装设备、绿色印刷设备；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7、机械零部件，机械配件、工业设计及应用；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8、节能环保设备、物流及仓储设备、检测系统；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9、其它轻工机械设备产品与技术等。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【历届展商】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赛佳数控、捷程数控、世通数控、天英数控、超速利数控、捷泰克切管机、德孚冲床、宁波甬锻机械、渝发冲床、志得冲压、中鼎冲床、扬固锻压、泰基山冲床、英龙冲床、平湖冲床、国一冲床、豪辉冲床、双赢冲床、八达油压、ABB机器人、发那科、辰威机器人、德城机械手、博腾机械手、大族激光、大粤激光、汉通激光、鸿镭激光、百盛激光、耐恩激光、金智激光、日本津上，西菱机床、三环机床、砺山机械、大铁、瑞均线切割、华方、速意特、台荣、得友鑫货架、联合众邦、星辰气动、丰兴包装、德创力包装、文联包装、依利达包装、天玄包装等。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【历届专业买家】</w:t>
      </w:r>
    </w:p>
    <w:p>
      <w:pPr>
        <w:spacing w:line="40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金点原子、基信锁芯、玥玛智能、杨格锁业、名门锁业、顺辉门锁、樱花锁业、TCL空调、格兰仕、美的电器、万和电器、华帝燃具、百朗士燃具、木林森、长青集团、三和管桩、欧帝尔电器照明、欧普照明、泰然实业、雷臣光电、格林曼光电、泰腾照明、亮迪照明、巨宁脚轮、威卡脚轮、向荣脚轮、日进脚轮、万里脚轮、宝宝好儿童用品、儿童宝玩具等。</w:t>
      </w:r>
    </w:p>
    <w:p>
      <w:pPr>
        <w:spacing w:line="400" w:lineRule="exact"/>
        <w:rPr>
          <w:rFonts w:ascii="宋体" w:hAnsi="宋体" w:cs="宋体"/>
          <w:sz w:val="24"/>
        </w:rPr>
      </w:pPr>
    </w:p>
    <w:p>
      <w:pPr>
        <w:spacing w:line="400" w:lineRule="exact"/>
        <w:rPr>
          <w:rFonts w:ascii="宋体" w:hAnsi="宋体" w:cs="宋体"/>
          <w:b/>
          <w:sz w:val="24"/>
        </w:rPr>
      </w:pPr>
      <w:r>
        <w:rPr>
          <w:rFonts w:hint="eastAsia"/>
          <w:b/>
          <w:sz w:val="24"/>
        </w:rPr>
        <w:t>【</w:t>
      </w:r>
      <w:r>
        <w:rPr>
          <w:rFonts w:hint="eastAsia" w:ascii="宋体" w:hAnsi="宋体" w:cs="宋体"/>
          <w:b/>
          <w:sz w:val="24"/>
        </w:rPr>
        <w:t>参展费用</w:t>
      </w:r>
      <w:r>
        <w:rPr>
          <w:rFonts w:hint="eastAsia"/>
          <w:b/>
          <w:sz w:val="24"/>
        </w:rPr>
        <w:t>】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标准展位：￥5800元/个·9平方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空地（特装）：￥580元/平方，36平方米起租。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标准展位设施：2.5M高三面围板，中文楣板，一桌两椅，两只射灯，220V/3A电源插座一个。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空地：只提供相应面积，不含任何设施。</w:t>
      </w:r>
    </w:p>
    <w:p>
      <w:pPr>
        <w:spacing w:line="360" w:lineRule="auto"/>
        <w:rPr>
          <w:rFonts w:ascii="宋体" w:hAnsi="宋体" w:cs="宋体"/>
          <w:bCs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【展会咨询】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广东亚联展览股份有限公司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电  话：</w:t>
      </w:r>
      <w:r>
        <w:rPr>
          <w:rFonts w:hint="eastAsia" w:ascii="宋体" w:hAnsi="宋体" w:cs="宋体"/>
          <w:sz w:val="24"/>
        </w:rPr>
        <w:t>0760-85311850/18028338272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指定宣传网站：www.ampf.com.cn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邮  箱：</w:t>
      </w:r>
      <w:r>
        <w:fldChar w:fldCharType="begin"/>
      </w:r>
      <w:r>
        <w:instrText xml:space="preserve"> HYPERLINK "mailto:740005616@qq.com" </w:instrText>
      </w:r>
      <w:r>
        <w:fldChar w:fldCharType="separate"/>
      </w:r>
      <w:r>
        <w:rPr>
          <w:rStyle w:val="9"/>
          <w:rFonts w:hint="eastAsia" w:ascii="宋体" w:hAnsi="宋体" w:cs="宋体"/>
          <w:bCs/>
          <w:color w:val="000000" w:themeColor="text1"/>
          <w:sz w:val="24"/>
          <w:u w:val="none"/>
        </w:rPr>
        <w:t>740005616@qq.com</w:t>
      </w:r>
      <w:r>
        <w:rPr>
          <w:rStyle w:val="9"/>
          <w:rFonts w:hint="eastAsia" w:ascii="宋体" w:hAnsi="宋体" w:cs="宋体"/>
          <w:bCs/>
          <w:color w:val="000000" w:themeColor="text1"/>
          <w:sz w:val="24"/>
          <w:u w:val="none"/>
        </w:rPr>
        <w:fldChar w:fldCharType="end"/>
      </w:r>
    </w:p>
    <w:p>
      <w:pPr>
        <w:spacing w:line="360" w:lineRule="auto"/>
        <w:rPr>
          <w:b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</w:t>
      </w:r>
      <w:bookmarkStart w:id="0" w:name="_GoBack"/>
      <w:bookmarkEnd w:id="0"/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开拓大湾区市场，首选亚联机械工业巡展！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惠州展12月9-11日；珠海展12月16-18日；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江门展2022年4月；中山展2022年6月。</w:t>
      </w:r>
    </w:p>
    <w:p>
      <w:pPr>
        <w:jc w:val="center"/>
      </w:pPr>
    </w:p>
    <w:sectPr>
      <w:footerReference r:id="rId3" w:type="default"/>
      <w:pgSz w:w="11906" w:h="16838"/>
      <w:pgMar w:top="680" w:right="1588" w:bottom="68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F12D6B"/>
    <w:rsid w:val="001E6A5A"/>
    <w:rsid w:val="00212EE3"/>
    <w:rsid w:val="00220137"/>
    <w:rsid w:val="002A63A0"/>
    <w:rsid w:val="002E1C97"/>
    <w:rsid w:val="003A19F0"/>
    <w:rsid w:val="00481945"/>
    <w:rsid w:val="00491AA9"/>
    <w:rsid w:val="004B7F3D"/>
    <w:rsid w:val="004C227D"/>
    <w:rsid w:val="005E2B12"/>
    <w:rsid w:val="00610BAA"/>
    <w:rsid w:val="00631498"/>
    <w:rsid w:val="006D20F9"/>
    <w:rsid w:val="0073059B"/>
    <w:rsid w:val="00984E42"/>
    <w:rsid w:val="00A54532"/>
    <w:rsid w:val="00AB6BC7"/>
    <w:rsid w:val="00AF004C"/>
    <w:rsid w:val="00B2319E"/>
    <w:rsid w:val="00B642B3"/>
    <w:rsid w:val="00BE5EC2"/>
    <w:rsid w:val="00C2271B"/>
    <w:rsid w:val="00C37A1E"/>
    <w:rsid w:val="00C77225"/>
    <w:rsid w:val="00CF1DDF"/>
    <w:rsid w:val="00D85EFA"/>
    <w:rsid w:val="00D860EF"/>
    <w:rsid w:val="00DC41F4"/>
    <w:rsid w:val="00E951C3"/>
    <w:rsid w:val="00ED5898"/>
    <w:rsid w:val="00FE3C23"/>
    <w:rsid w:val="02CF6157"/>
    <w:rsid w:val="12360EA8"/>
    <w:rsid w:val="1B3F01A6"/>
    <w:rsid w:val="23AF5E4C"/>
    <w:rsid w:val="272D5F5E"/>
    <w:rsid w:val="3BD3298F"/>
    <w:rsid w:val="53694C1B"/>
    <w:rsid w:val="53E507DE"/>
    <w:rsid w:val="5D2B1D4C"/>
    <w:rsid w:val="630F3A01"/>
    <w:rsid w:val="79F12D6B"/>
    <w:rsid w:val="7C6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Contemporary"/>
    <w:basedOn w:val="4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iPriority w:val="0"/>
    <w:rPr>
      <w:color w:val="0563C1" w:themeColor="hyperlink"/>
      <w:u w:val="single"/>
    </w:rPr>
  </w:style>
  <w:style w:type="character" w:customStyle="1" w:styleId="10">
    <w:name w:val="页眉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292</Words>
  <Characters>1668</Characters>
  <Lines>13</Lines>
  <Paragraphs>3</Paragraphs>
  <TotalTime>4294834932</TotalTime>
  <ScaleCrop>false</ScaleCrop>
  <LinksUpToDate>false</LinksUpToDate>
  <CharactersWithSpaces>1957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2020-03-11T01:26:00Z</dcterms:created>
  <dc:creator>Administrator</dc:creator>
  <cp:lastModifiedBy>Dannie</cp:lastModifiedBy>
  <dcterms:modified xsi:type="dcterms:W3CDTF">2021-08-20T07:39:57Z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B14CF6D1D7BB4918B0FE95B1BAF3716C</vt:lpwstr>
  </property>
</Properties>
</file>